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5F3AFB" w:rsidRDefault="006C27A0" w:rsidP="005F3AFB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5F3AFB" w:rsidTr="009E6DCE">
        <w:tc>
          <w:tcPr>
            <w:tcW w:w="2409" w:type="dxa"/>
            <w:shd w:val="clear" w:color="auto" w:fill="auto"/>
          </w:tcPr>
          <w:p w:rsidR="006C27A0" w:rsidRPr="005214A0" w:rsidRDefault="00FF134D" w:rsidP="005F3AFB">
            <w:pPr>
              <w:rPr>
                <w:b/>
                <w:sz w:val="28"/>
                <w:szCs w:val="28"/>
              </w:rPr>
            </w:pPr>
            <w:r w:rsidRPr="005214A0">
              <w:rPr>
                <w:b/>
                <w:sz w:val="28"/>
                <w:szCs w:val="28"/>
              </w:rPr>
              <w:t>Полугодие</w:t>
            </w:r>
          </w:p>
        </w:tc>
        <w:tc>
          <w:tcPr>
            <w:tcW w:w="2659" w:type="dxa"/>
            <w:shd w:val="clear" w:color="auto" w:fill="auto"/>
          </w:tcPr>
          <w:p w:rsidR="006C27A0" w:rsidRPr="005214A0" w:rsidRDefault="006C27A0" w:rsidP="005F3AFB">
            <w:pPr>
              <w:rPr>
                <w:b/>
                <w:sz w:val="28"/>
                <w:szCs w:val="28"/>
              </w:rPr>
            </w:pPr>
            <w:r w:rsidRPr="005214A0">
              <w:rPr>
                <w:b/>
                <w:sz w:val="28"/>
                <w:szCs w:val="28"/>
              </w:rPr>
              <w:t>2</w:t>
            </w:r>
          </w:p>
        </w:tc>
      </w:tr>
      <w:tr w:rsidR="00FA4CB3" w:rsidRPr="005F3AFB" w:rsidTr="009E6DCE">
        <w:tc>
          <w:tcPr>
            <w:tcW w:w="2409" w:type="dxa"/>
            <w:shd w:val="clear" w:color="auto" w:fill="auto"/>
          </w:tcPr>
          <w:p w:rsidR="00FA4CB3" w:rsidRPr="005214A0" w:rsidRDefault="00FA4CB3" w:rsidP="005F3AFB">
            <w:pPr>
              <w:rPr>
                <w:b/>
                <w:sz w:val="28"/>
                <w:szCs w:val="28"/>
              </w:rPr>
            </w:pPr>
            <w:r w:rsidRPr="005214A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A4CB3" w:rsidRPr="005214A0" w:rsidRDefault="00FA4CB3" w:rsidP="005F3AFB">
            <w:pPr>
              <w:rPr>
                <w:b/>
                <w:sz w:val="28"/>
                <w:szCs w:val="28"/>
              </w:rPr>
            </w:pPr>
            <w:r w:rsidRPr="005214A0">
              <w:rPr>
                <w:b/>
                <w:sz w:val="28"/>
                <w:szCs w:val="28"/>
              </w:rPr>
              <w:t>история</w:t>
            </w:r>
          </w:p>
        </w:tc>
      </w:tr>
      <w:tr w:rsidR="00FA4CB3" w:rsidRPr="005F3AFB" w:rsidTr="009E6DCE">
        <w:tc>
          <w:tcPr>
            <w:tcW w:w="2409" w:type="dxa"/>
            <w:shd w:val="clear" w:color="auto" w:fill="auto"/>
          </w:tcPr>
          <w:p w:rsidR="00FA4CB3" w:rsidRPr="005214A0" w:rsidRDefault="00FA4CB3" w:rsidP="005F3AFB">
            <w:pPr>
              <w:rPr>
                <w:b/>
                <w:sz w:val="28"/>
                <w:szCs w:val="28"/>
              </w:rPr>
            </w:pPr>
            <w:r w:rsidRPr="005214A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A4CB3" w:rsidRPr="005214A0" w:rsidRDefault="00FB2A15" w:rsidP="005F3AFB">
            <w:pPr>
              <w:rPr>
                <w:b/>
                <w:sz w:val="28"/>
                <w:szCs w:val="28"/>
              </w:rPr>
            </w:pPr>
            <w:r w:rsidRPr="005214A0">
              <w:rPr>
                <w:b/>
                <w:sz w:val="28"/>
                <w:szCs w:val="28"/>
              </w:rPr>
              <w:t>10</w:t>
            </w:r>
          </w:p>
        </w:tc>
      </w:tr>
    </w:tbl>
    <w:p w:rsidR="00FA4CB3" w:rsidRPr="005214A0" w:rsidRDefault="006C27A0" w:rsidP="005F3AFB">
      <w:pPr>
        <w:jc w:val="both"/>
        <w:rPr>
          <w:b/>
          <w:sz w:val="28"/>
          <w:szCs w:val="28"/>
        </w:rPr>
      </w:pPr>
      <w:r w:rsidRPr="005F3AFB">
        <w:rPr>
          <w:sz w:val="28"/>
          <w:szCs w:val="28"/>
        </w:rPr>
        <w:t xml:space="preserve">         </w:t>
      </w:r>
      <w:r w:rsidRPr="005214A0">
        <w:rPr>
          <w:b/>
          <w:sz w:val="28"/>
          <w:szCs w:val="28"/>
        </w:rPr>
        <w:t>Образовательный минимум</w:t>
      </w:r>
    </w:p>
    <w:p w:rsidR="00FA4CB3" w:rsidRPr="005F3AFB" w:rsidRDefault="00FA4CB3" w:rsidP="005F3AFB">
      <w:pPr>
        <w:jc w:val="both"/>
        <w:rPr>
          <w:sz w:val="28"/>
          <w:szCs w:val="28"/>
        </w:rPr>
      </w:pPr>
    </w:p>
    <w:p w:rsidR="00FA4CB3" w:rsidRPr="005F3AFB" w:rsidRDefault="00FA4CB3" w:rsidP="005F3AFB">
      <w:pPr>
        <w:jc w:val="both"/>
        <w:rPr>
          <w:sz w:val="28"/>
          <w:szCs w:val="28"/>
        </w:rPr>
      </w:pPr>
    </w:p>
    <w:p w:rsidR="00BA5759" w:rsidRPr="005F3AFB" w:rsidRDefault="00BA5759" w:rsidP="005F3AFB">
      <w:pPr>
        <w:jc w:val="both"/>
        <w:rPr>
          <w:b/>
          <w:sz w:val="28"/>
          <w:szCs w:val="28"/>
        </w:rPr>
      </w:pPr>
      <w:r w:rsidRPr="005F3AFB">
        <w:rPr>
          <w:b/>
          <w:sz w:val="28"/>
          <w:szCs w:val="28"/>
        </w:rPr>
        <w:t>Даты</w:t>
      </w:r>
    </w:p>
    <w:p w:rsidR="00FA4CB3" w:rsidRPr="005F3AFB" w:rsidRDefault="00FA4CB3" w:rsidP="005F3AFB">
      <w:pPr>
        <w:jc w:val="both"/>
        <w:rPr>
          <w:sz w:val="28"/>
          <w:szCs w:val="28"/>
        </w:rPr>
      </w:pP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862</w:t>
      </w:r>
      <w:r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>г. - призвание варягов на Русь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988г.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Крещение Руси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1147 </w:t>
      </w:r>
      <w:r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Первое упоминание о Москве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1237–1480</w:t>
      </w:r>
      <w:r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Монголо-татарское иго</w:t>
      </w:r>
    </w:p>
    <w:p w:rsidR="00FF134D" w:rsidRPr="00FF134D" w:rsidRDefault="00B90BE4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1240г. - </w:t>
      </w:r>
      <w:r w:rsidR="00FF134D"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Невская битва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1380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Куликовская битва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1480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Стояние на реке Угре. Падение монгольского ига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1547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Венчание Ивана Грозного на царство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1598-1613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Смутное время</w:t>
      </w:r>
    </w:p>
    <w:p w:rsidR="00FF134D" w:rsidRPr="00FF134D" w:rsidRDefault="00B90BE4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1613 г. - </w:t>
      </w:r>
      <w:r w:rsidR="00FF134D"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Избрание на царство Михаила Федоровича Романова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1670–1671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proofErr w:type="spellStart"/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Восcтание</w:t>
      </w:r>
      <w:proofErr w:type="spellEnd"/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Степана Разина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1682–1725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Правление Петра I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1700–1721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Северная война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1703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Основание Санкт-Петербурга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1709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Полтавская битва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1755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Основание Московского университета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1762–1796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Царствование Екатерины II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1773–1775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Крестьянская война под предводительством Е. Пугачева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1812–1813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Отечественная война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1812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Бородинское сражение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1825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 Восстание декабристов</w:t>
      </w:r>
    </w:p>
    <w:p w:rsidR="00FF134D" w:rsidRPr="00FF134D" w:rsidRDefault="00FF134D" w:rsidP="005F3AFB">
      <w:pPr>
        <w:ind w:left="-360"/>
        <w:rPr>
          <w:rFonts w:eastAsia="Times New Roman"/>
          <w:b/>
          <w:bCs/>
          <w:color w:val="277DC6"/>
          <w:sz w:val="28"/>
          <w:szCs w:val="28"/>
        </w:rPr>
      </w:pP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1861 </w:t>
      </w:r>
      <w:r w:rsidR="00B90BE4" w:rsidRPr="005F3AFB">
        <w:rPr>
          <w:rFonts w:eastAsia="Times New Roman"/>
          <w:color w:val="000000"/>
          <w:sz w:val="28"/>
          <w:szCs w:val="28"/>
          <w:bdr w:val="none" w:sz="0" w:space="0" w:color="auto" w:frame="1"/>
        </w:rPr>
        <w:t xml:space="preserve">г. - </w:t>
      </w:r>
      <w:r w:rsidRPr="00FF134D">
        <w:rPr>
          <w:rFonts w:eastAsia="Times New Roman"/>
          <w:color w:val="000000"/>
          <w:sz w:val="28"/>
          <w:szCs w:val="28"/>
          <w:bdr w:val="none" w:sz="0" w:space="0" w:color="auto" w:frame="1"/>
        </w:rPr>
        <w:t>Отмена крепостного права</w:t>
      </w:r>
    </w:p>
    <w:p w:rsidR="00BA5759" w:rsidRPr="005F3AFB" w:rsidRDefault="00BA5759" w:rsidP="005F3AFB">
      <w:pPr>
        <w:jc w:val="both"/>
        <w:rPr>
          <w:sz w:val="28"/>
          <w:szCs w:val="28"/>
        </w:rPr>
      </w:pPr>
    </w:p>
    <w:p w:rsidR="00BA5759" w:rsidRPr="005F3AFB" w:rsidRDefault="00BA5759" w:rsidP="005F3AFB">
      <w:pPr>
        <w:jc w:val="both"/>
        <w:rPr>
          <w:b/>
          <w:sz w:val="28"/>
          <w:szCs w:val="28"/>
        </w:rPr>
      </w:pPr>
      <w:r w:rsidRPr="005F3AFB">
        <w:rPr>
          <w:b/>
          <w:sz w:val="28"/>
          <w:szCs w:val="28"/>
        </w:rPr>
        <w:t>Понятия</w:t>
      </w:r>
    </w:p>
    <w:p w:rsidR="00BA5759" w:rsidRPr="005F3AFB" w:rsidRDefault="00BA5759" w:rsidP="005F3AFB">
      <w:pPr>
        <w:jc w:val="both"/>
        <w:rPr>
          <w:b/>
          <w:sz w:val="28"/>
          <w:szCs w:val="28"/>
        </w:rPr>
      </w:pPr>
      <w:r w:rsidRPr="005F3AFB">
        <w:rPr>
          <w:b/>
          <w:sz w:val="28"/>
          <w:szCs w:val="28"/>
        </w:rPr>
        <w:lastRenderedPageBreak/>
        <w:t xml:space="preserve"> </w:t>
      </w:r>
    </w:p>
    <w:p w:rsidR="00FA4CB3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«уроки»  - Размер дани и сама дань в Древней Руси. Были установлены реформой княгини Ольги</w:t>
      </w:r>
    </w:p>
    <w:p w:rsidR="00B90BE4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вотчина  - Крупное наследственное земельное владение</w:t>
      </w:r>
    </w:p>
    <w:p w:rsidR="00B90BE4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 xml:space="preserve">баскак -  Представитель ордынского хана на Руси, сборщик дани </w:t>
      </w:r>
    </w:p>
    <w:p w:rsidR="00B90BE4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выход - Регулярная дань, которую собирали на Руси для хана Золотой Орды</w:t>
      </w:r>
    </w:p>
    <w:p w:rsidR="00B90BE4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ярлык  - Ханская грамота</w:t>
      </w:r>
    </w:p>
    <w:p w:rsidR="00B90BE4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«заповедные лета»  - Срок, в течение которого крестьянам запрещалось уходить от своих владельцев – феодалов даже в Юрьев день (установлены с 1581 г.)</w:t>
      </w:r>
    </w:p>
    <w:p w:rsidR="00B90BE4" w:rsidRPr="005F3AFB" w:rsidRDefault="00B90BE4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 xml:space="preserve">дворяне </w:t>
      </w:r>
      <w:r w:rsidR="005F3AFB" w:rsidRPr="005F3AFB">
        <w:rPr>
          <w:sz w:val="28"/>
          <w:szCs w:val="28"/>
        </w:rPr>
        <w:t xml:space="preserve">- </w:t>
      </w:r>
      <w:r w:rsidRPr="005F3AFB">
        <w:rPr>
          <w:sz w:val="28"/>
          <w:szCs w:val="28"/>
        </w:rPr>
        <w:t>Служилые люди, получавшие за службу государю земельный надел с крестьянами</w:t>
      </w:r>
    </w:p>
    <w:p w:rsidR="005F3AFB" w:rsidRPr="005F3AFB" w:rsidRDefault="005F3AFB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кормление - Система содержания должностных лиц за счет местного населения. Ликвидирована Иваном грозным</w:t>
      </w:r>
    </w:p>
    <w:p w:rsidR="005F3AFB" w:rsidRPr="005F3AFB" w:rsidRDefault="005F3AFB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интервенция - Насильственное вмешательство одного или нескольких государств во внутренние дела других стран и народов</w:t>
      </w:r>
    </w:p>
    <w:p w:rsidR="005F3AFB" w:rsidRPr="005F3AFB" w:rsidRDefault="005F3AFB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крепостное право-  Общественный порядок, при котором владелец земли имел право на принудительный труд, имущество и саму личность прикрепленных к его земле и принадлежащих ему крестьян</w:t>
      </w:r>
    </w:p>
    <w:p w:rsidR="005F3AFB" w:rsidRPr="005F3AFB" w:rsidRDefault="005F3AFB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местничество - Порядок замещения высших должностей в зависимости от знатности рода и важности занимаемых предками должностей</w:t>
      </w:r>
    </w:p>
    <w:p w:rsidR="005F3AFB" w:rsidRPr="005F3AFB" w:rsidRDefault="005F3AFB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народное ополчение - Военное формирование, состоящее из граждан и создаваемое на добровольных началах в случае военных действий</w:t>
      </w:r>
    </w:p>
    <w:p w:rsidR="005F3AFB" w:rsidRPr="005F3AFB" w:rsidRDefault="005F3AFB" w:rsidP="005F3AFB">
      <w:pPr>
        <w:jc w:val="both"/>
        <w:rPr>
          <w:sz w:val="28"/>
          <w:szCs w:val="28"/>
        </w:rPr>
      </w:pPr>
      <w:r w:rsidRPr="005F3AFB">
        <w:rPr>
          <w:sz w:val="28"/>
          <w:szCs w:val="28"/>
        </w:rPr>
        <w:t>опричнина - Система мероприятий Ивана IV Грозного по борьбе с боярской оппозицией (массовые репрессии, казни, земельные конфискации и др.)</w:t>
      </w:r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>самодержавие - Монархическая форма правления в России, основанная на сильной, почти неограниченной власти царя</w:t>
      </w:r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>старообрядцы (раскольники) - Сторонники соблюдения старых обрядов Русской православной церкви, существовавших до церковной реформы патриарха Никона</w:t>
      </w:r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>государственный переворот - Насильственная смена власти в стране в обход действующего законодательства</w:t>
      </w:r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>просвещение-  В 18 веке борьба за установление "царства разума", основанного на "естественном равенстве" и политической свободе</w:t>
      </w:r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 xml:space="preserve">синод-  государственный орган управления церковью 1721-1917 </w:t>
      </w:r>
      <w:proofErr w:type="spellStart"/>
      <w:r w:rsidRPr="005F3AFB">
        <w:rPr>
          <w:sz w:val="28"/>
          <w:szCs w:val="28"/>
        </w:rPr>
        <w:t>гг</w:t>
      </w:r>
      <w:proofErr w:type="spellEnd"/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>выкупные платежи - Плата крестьян за землю после отмены крепостного права. (отменены в 1906 г.)</w:t>
      </w:r>
    </w:p>
    <w:p w:rsidR="005F3AFB" w:rsidRPr="005F3AFB" w:rsidRDefault="005F3AFB" w:rsidP="005F3AFB">
      <w:pPr>
        <w:rPr>
          <w:sz w:val="28"/>
          <w:szCs w:val="28"/>
        </w:rPr>
      </w:pPr>
      <w:r w:rsidRPr="005F3AFB">
        <w:rPr>
          <w:sz w:val="28"/>
          <w:szCs w:val="28"/>
        </w:rPr>
        <w:t xml:space="preserve">земства -  Выборные органы местного самоуправления в дореволюционной России, ведавшие вопросами благоустройства, просвещения, здравоохранения и т. </w:t>
      </w:r>
      <w:r w:rsidR="005214A0">
        <w:rPr>
          <w:sz w:val="28"/>
          <w:szCs w:val="28"/>
        </w:rPr>
        <w:t>д</w:t>
      </w:r>
    </w:p>
    <w:sectPr w:rsidR="005F3AFB" w:rsidRPr="005F3AFB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3088"/>
    <w:multiLevelType w:val="multilevel"/>
    <w:tmpl w:val="00B6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12"/>
  </w:num>
  <w:num w:numId="7">
    <w:abstractNumId w:val="3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7AD0"/>
    <w:rsid w:val="003D2443"/>
    <w:rsid w:val="005214A0"/>
    <w:rsid w:val="005F0E98"/>
    <w:rsid w:val="005F3AFB"/>
    <w:rsid w:val="006A5C9C"/>
    <w:rsid w:val="006A7B3D"/>
    <w:rsid w:val="006C27A0"/>
    <w:rsid w:val="006E7AD0"/>
    <w:rsid w:val="00854776"/>
    <w:rsid w:val="00954003"/>
    <w:rsid w:val="00971F8F"/>
    <w:rsid w:val="009D15E2"/>
    <w:rsid w:val="00AD2A51"/>
    <w:rsid w:val="00AF28AF"/>
    <w:rsid w:val="00B90BE4"/>
    <w:rsid w:val="00BA5759"/>
    <w:rsid w:val="00E02E0E"/>
    <w:rsid w:val="00FA4CB3"/>
    <w:rsid w:val="00FB2A15"/>
    <w:rsid w:val="00FF1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paragraph" w:styleId="a7">
    <w:name w:val="Normal (Web)"/>
    <w:basedOn w:val="a"/>
    <w:uiPriority w:val="99"/>
    <w:semiHidden/>
    <w:unhideWhenUsed/>
    <w:rsid w:val="00BA575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A5759"/>
    <w:rPr>
      <w:color w:val="0000FF"/>
      <w:u w:val="single"/>
    </w:rPr>
  </w:style>
  <w:style w:type="paragraph" w:styleId="a9">
    <w:name w:val="No Spacing"/>
    <w:uiPriority w:val="1"/>
    <w:qFormat/>
    <w:rsid w:val="00FF134D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dcterms:created xsi:type="dcterms:W3CDTF">2018-11-23T18:52:00Z</dcterms:created>
  <dcterms:modified xsi:type="dcterms:W3CDTF">2018-12-11T19:31:00Z</dcterms:modified>
</cp:coreProperties>
</file>